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1E622" w14:textId="77777777" w:rsidR="007F275E" w:rsidRDefault="00BA005F">
      <w:pPr>
        <w:pStyle w:val="Textbody"/>
        <w:wordWrap w:val="0"/>
        <w:overflowPunct w:val="0"/>
        <w:spacing w:before="73"/>
        <w:ind w:left="3540" w:right="141"/>
        <w:jc w:val="right"/>
        <w:rPr>
          <w:color w:val="0C1116"/>
          <w:sz w:val="22"/>
          <w:szCs w:val="22"/>
        </w:rPr>
      </w:pPr>
      <w:r>
        <w:rPr>
          <w:color w:val="0C1116"/>
          <w:sz w:val="22"/>
          <w:szCs w:val="22"/>
        </w:rPr>
        <w:t xml:space="preserve"> Załącznik nr 10</w:t>
      </w:r>
    </w:p>
    <w:p w14:paraId="29166717" w14:textId="77777777" w:rsidR="007F275E" w:rsidRDefault="00BA005F">
      <w:pPr>
        <w:pStyle w:val="Textbody"/>
        <w:wordWrap w:val="0"/>
        <w:overflowPunct w:val="0"/>
        <w:spacing w:before="73"/>
        <w:ind w:left="1553" w:right="1430"/>
        <w:jc w:val="center"/>
        <w:rPr>
          <w:color w:val="0C1116"/>
          <w:sz w:val="22"/>
          <w:szCs w:val="22"/>
        </w:rPr>
      </w:pPr>
      <w:r>
        <w:rPr>
          <w:color w:val="0C1116"/>
          <w:sz w:val="22"/>
          <w:szCs w:val="22"/>
        </w:rPr>
        <w:t>WZÓR</w:t>
      </w:r>
    </w:p>
    <w:p w14:paraId="5B7DB4CC" w14:textId="77777777" w:rsidR="007F275E" w:rsidRDefault="007F275E">
      <w:pPr>
        <w:pStyle w:val="Textbody"/>
        <w:wordWrap w:val="0"/>
        <w:overflowPunct w:val="0"/>
        <w:spacing w:before="1"/>
        <w:ind w:left="0"/>
        <w:rPr>
          <w:sz w:val="22"/>
          <w:szCs w:val="22"/>
        </w:rPr>
      </w:pPr>
    </w:p>
    <w:p w14:paraId="008DCEFB" w14:textId="77777777" w:rsidR="007F275E" w:rsidRDefault="00BA005F">
      <w:r>
        <w:rPr>
          <w:color w:val="0C1116"/>
        </w:rPr>
        <w:t>KARTA</w:t>
      </w:r>
      <w:r>
        <w:rPr>
          <w:color w:val="0C1116"/>
          <w:spacing w:val="48"/>
        </w:rPr>
        <w:t xml:space="preserve"> </w:t>
      </w:r>
      <w:r>
        <w:rPr>
          <w:color w:val="0C1116"/>
        </w:rPr>
        <w:t>GWARANCYJNA</w:t>
      </w:r>
    </w:p>
    <w:p w14:paraId="5B4A10A1" w14:textId="77777777" w:rsidR="007F275E" w:rsidRDefault="007F275E"/>
    <w:p w14:paraId="436CD917" w14:textId="77777777" w:rsidR="007F275E" w:rsidRDefault="007F275E">
      <w:pPr>
        <w:pStyle w:val="Textbody"/>
        <w:wordWrap w:val="0"/>
        <w:overflowPunct w:val="0"/>
        <w:spacing w:before="6"/>
        <w:ind w:left="0"/>
        <w:rPr>
          <w:b/>
          <w:bCs/>
          <w:sz w:val="22"/>
          <w:szCs w:val="22"/>
        </w:rPr>
      </w:pPr>
    </w:p>
    <w:p w14:paraId="41D11C2D" w14:textId="77777777" w:rsidR="007F275E" w:rsidRDefault="00BA005F">
      <w:pPr>
        <w:pStyle w:val="Textbody"/>
        <w:wordWrap w:val="0"/>
        <w:overflowPunct w:val="0"/>
        <w:ind w:left="0"/>
        <w:rPr>
          <w:sz w:val="22"/>
          <w:szCs w:val="22"/>
        </w:rPr>
      </w:pPr>
      <w:r>
        <w:rPr>
          <w:color w:val="0C1116"/>
          <w:w w:val="120"/>
          <w:sz w:val="22"/>
          <w:szCs w:val="22"/>
        </w:rPr>
        <w:t xml:space="preserve">Wykonawca </w:t>
      </w:r>
      <w:r>
        <w:rPr>
          <w:color w:val="0C1116"/>
          <w:spacing w:val="-25"/>
          <w:w w:val="120"/>
          <w:sz w:val="22"/>
          <w:szCs w:val="22"/>
        </w:rPr>
        <w:t>…………………………………………………………………………………..</w:t>
      </w:r>
    </w:p>
    <w:p w14:paraId="0E32B581" w14:textId="77777777" w:rsidR="007F275E" w:rsidRDefault="007F275E">
      <w:pPr>
        <w:pStyle w:val="Textbody"/>
        <w:wordWrap w:val="0"/>
        <w:overflowPunct w:val="0"/>
        <w:ind w:left="0"/>
        <w:rPr>
          <w:sz w:val="22"/>
          <w:szCs w:val="22"/>
        </w:rPr>
      </w:pPr>
    </w:p>
    <w:p w14:paraId="4A69D075" w14:textId="77777777" w:rsidR="007F275E" w:rsidRDefault="00BA005F">
      <w:pPr>
        <w:pStyle w:val="Textbody"/>
        <w:wordWrap w:val="0"/>
        <w:overflowPunct w:val="0"/>
        <w:ind w:left="0"/>
        <w:rPr>
          <w:sz w:val="22"/>
          <w:szCs w:val="22"/>
        </w:rPr>
      </w:pPr>
      <w:r>
        <w:rPr>
          <w:color w:val="0C1116"/>
          <w:sz w:val="22"/>
          <w:szCs w:val="22"/>
        </w:rPr>
        <w:t>Adre</w:t>
      </w:r>
      <w:r>
        <w:rPr>
          <w:color w:val="0C1116"/>
          <w:spacing w:val="19"/>
          <w:sz w:val="22"/>
          <w:szCs w:val="22"/>
        </w:rPr>
        <w:t>s</w:t>
      </w:r>
      <w:r>
        <w:rPr>
          <w:color w:val="2D3136"/>
          <w:sz w:val="22"/>
          <w:szCs w:val="22"/>
        </w:rPr>
        <w:t>……………………………………………………………………………………………………</w:t>
      </w:r>
    </w:p>
    <w:p w14:paraId="586EF3FD" w14:textId="77777777" w:rsidR="007F275E" w:rsidRDefault="007F275E">
      <w:pPr>
        <w:pStyle w:val="Textbody"/>
        <w:wordWrap w:val="0"/>
        <w:overflowPunct w:val="0"/>
        <w:spacing w:before="8"/>
        <w:ind w:left="0"/>
        <w:rPr>
          <w:sz w:val="22"/>
          <w:szCs w:val="22"/>
        </w:rPr>
      </w:pPr>
    </w:p>
    <w:p w14:paraId="339328CC" w14:textId="77777777" w:rsidR="007F275E" w:rsidRDefault="00BA005F">
      <w:pPr>
        <w:pStyle w:val="Textbody"/>
        <w:wordWrap w:val="0"/>
        <w:overflowPunct w:val="0"/>
        <w:ind w:left="0"/>
        <w:rPr>
          <w:sz w:val="22"/>
          <w:szCs w:val="22"/>
        </w:rPr>
      </w:pPr>
      <w:r>
        <w:rPr>
          <w:color w:val="0C1116"/>
          <w:spacing w:val="-32"/>
          <w:w w:val="120"/>
          <w:sz w:val="22"/>
          <w:szCs w:val="22"/>
        </w:rPr>
        <w:t>T</w:t>
      </w:r>
      <w:r>
        <w:rPr>
          <w:color w:val="0C1116"/>
          <w:w w:val="120"/>
          <w:sz w:val="22"/>
          <w:szCs w:val="22"/>
        </w:rPr>
        <w:t>e</w:t>
      </w:r>
      <w:r>
        <w:rPr>
          <w:color w:val="0C1116"/>
          <w:spacing w:val="-18"/>
          <w:w w:val="120"/>
          <w:sz w:val="22"/>
          <w:szCs w:val="22"/>
        </w:rPr>
        <w:t>l</w:t>
      </w:r>
      <w:r>
        <w:rPr>
          <w:color w:val="0C1116"/>
          <w:w w:val="120"/>
          <w:sz w:val="22"/>
          <w:szCs w:val="22"/>
        </w:rPr>
        <w:t>efon:………………….………e-mail:……………….…………...</w:t>
      </w:r>
    </w:p>
    <w:p w14:paraId="2F90E590" w14:textId="77777777" w:rsidR="007F275E" w:rsidRDefault="00BA005F">
      <w:pPr>
        <w:pStyle w:val="Textbody"/>
        <w:wordWrap w:val="0"/>
        <w:overflowPunct w:val="0"/>
        <w:spacing w:before="8"/>
        <w:ind w:left="0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4A9D070" wp14:editId="51AE18D3">
                <wp:simplePos x="0" y="0"/>
                <wp:positionH relativeFrom="page">
                  <wp:posOffset>8100720</wp:posOffset>
                </wp:positionH>
                <wp:positionV relativeFrom="paragraph">
                  <wp:posOffset>124920</wp:posOffset>
                </wp:positionV>
                <wp:extent cx="12960" cy="4148639"/>
                <wp:effectExtent l="19050" t="19050" r="25140" b="42361"/>
                <wp:wrapNone/>
                <wp:docPr id="1" name="Dowolny kształt: 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" cy="4148639"/>
                        </a:xfrm>
                        <a:custGeom>
                          <a:avLst/>
                          <a:gdLst>
                            <a:gd name="f0" fmla="val 0"/>
                            <a:gd name="f1" fmla="val 6532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0" h="6533">
                              <a:moveTo>
                                <a:pt x="f0" y="f1"/>
                              </a:moveTo>
                              <a:lnTo>
                                <a:pt x="f0" y="f0"/>
                              </a:lnTo>
                            </a:path>
                          </a:pathLst>
                        </a:custGeom>
                        <a:noFill/>
                        <a:ln w="13320" cap="sq">
                          <a:solidFill>
                            <a:srgbClr val="BFCFE4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4D9B163E" w14:textId="77777777" w:rsidR="007F275E" w:rsidRDefault="007F275E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A9D070" id="Dowolny kształt: kształt 1" o:spid="_x0000_s1026" style="position:absolute;margin-left:637.85pt;margin-top:9.85pt;width:1pt;height:326.6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,65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b1fpQIAALEFAAAOAAAAZHJzL2Uyb0RvYy54bWysVEtu2zAQ3RfoHQjuG1my4zpC5KCN66JA&#10;0AZIegCaIi2hFMmStCVn2bvlXp2hFNlpk03RjTSjeXp88+FcXnWNInvhfG10QdOzCSVCc1PWelvQ&#10;7/frdwtKfGC6ZMpoUdCD8PRq+fbNZWtzkZnKqFI4AiTa560taBWCzZPE80o0zJ8ZKzQEpXENC+C6&#10;bVI61gJ7o5JsMpknrXGldYYL7+Hrqg/SZeSXUvDwTUovAlEFBW0hPl18bvCZLC9ZvnXMVjUfZLB/&#10;UNGwWsOhI9WKBUZ2rv6Lqqm5M97IcMZNkxgpay5iDpBNOvkjm7uKWRFzgeJ4O5bJ/z9a/nV/60hd&#10;Qu8o0ayBFq1Ma5Q+kB/+IbDHXyEfLZJivVrrc/jtzt66wfNgYvKddA2+IS3SxRofxhqLLhAOH9Ps&#10;Yg6N4BCZpbPFfHqBnMnxZ77z4bMwkYjtb3zoW1SCFQtcDjIlsMhGQbf2TJGnTo5RSOcYnZ9Ps+GY&#10;7RMRq564eacHcrAIw8md8nIW+2mNx1QqTgkoDgMJ4FDLCJ+cYl2E7vkr2JeZN6+is1Nu9QI31O6Y&#10;gYOJx1kHIMx6oARmHQTBrMcTWG5ZwMRRPpqkLWgGlawKCkWaxrMasxf3JiICJo+VhuRl7D6cdowr&#10;/RIu9gJwfRQMPCj2eDwcNZ/0WZt1rVRstNIoKZ1OURVnsBL8z6jKG1WXCENh3m0318oRaH1BP66v&#10;159mQwGfwazzYcV81eNiCGEsd2anS7CiSnjhTPdTjFboNh0E0dyY8gAXBDYclLMy7oGSFrYFqtox&#10;JyhRXzRcx/R88R7HOkRvkc1m4Lhnoc1piGkOZLFBvXkdwMOMTQNFutF3lqOPWrX5sAtG1ngRotBe&#10;0+DAXohpDDsMF8+pH1HHTbv8DQAA//8DAFBLAwQUAAYACAAAACEApa8Jk+AAAAAMAQAADwAAAGRy&#10;cy9kb3ducmV2LnhtbEyPwU7DMBBE70j8g7VI3KhNCnEIcSoEQgLEoZR+gBubJCJeh9htnb9ne4LT&#10;zmhHs2+rVXIDO9gp9B4VXC8EMIuNNz22Crafz1cFsBA1Gj14tApmG2BVn59VujT+iB/2sIktoxIM&#10;pVbQxTiWnIems06HhR8t0u7LT05HslPLzaSPVO4GngmRc6d7pAudHu1jZ5vvzd4pWKdcpLmY+fDy&#10;/vr2tF2H5c9NodTlRXq4BxZtin9hOOETOtTEtPN7NIEN5DN5KylL6o7mKZFJSWqnIJdLAbyu+P8n&#10;6l8AAAD//wMAUEsBAi0AFAAGAAgAAAAhALaDOJL+AAAA4QEAABMAAAAAAAAAAAAAAAAAAAAAAFtD&#10;b250ZW50X1R5cGVzXS54bWxQSwECLQAUAAYACAAAACEAOP0h/9YAAACUAQAACwAAAAAAAAAAAAAA&#10;AAAvAQAAX3JlbHMvLnJlbHNQSwECLQAUAAYACAAAACEAT2G9X6UCAACxBQAADgAAAAAAAAAAAAAA&#10;AAAuAgAAZHJzL2Uyb0RvYy54bWxQSwECLQAUAAYACAAAACEApa8Jk+AAAAAMAQAADwAAAAAAAAAA&#10;AAAAAAD/BAAAZHJzL2Rvd25yZXYueG1sUEsFBgAAAAAEAAQA8wAAAAwGAAAAAA==&#10;" adj="-11796480,,5400" path="m,6532l,e" filled="f" strokecolor="#bfcfe4" strokeweight=".37mm">
                <v:stroke joinstyle="round" endcap="square"/>
                <v:formulas/>
                <v:path arrowok="t" o:connecttype="custom" o:connectlocs="6480,0;12960,2074320;6480,4148639;0,2074320" o:connectangles="270,0,90,180" textboxrect="0,0,20,6533"/>
                <v:textbox inset="4.41mm,2.29mm,4.41mm,2.29mm">
                  <w:txbxContent>
                    <w:p w14:paraId="4D9B163E" w14:textId="77777777" w:rsidR="007F275E" w:rsidRDefault="007F275E"/>
                  </w:txbxContent>
                </v:textbox>
                <w10:wrap anchorx="page"/>
              </v:shape>
            </w:pict>
          </mc:Fallback>
        </mc:AlternateContent>
      </w:r>
    </w:p>
    <w:p w14:paraId="64C39BC7" w14:textId="11D4A5CE" w:rsidR="007F275E" w:rsidRDefault="00BA005F">
      <w:pPr>
        <w:pStyle w:val="Textbody"/>
        <w:wordWrap w:val="0"/>
        <w:overflowPunct w:val="0"/>
        <w:ind w:left="0"/>
        <w:jc w:val="both"/>
        <w:rPr>
          <w:sz w:val="22"/>
          <w:szCs w:val="22"/>
        </w:rPr>
      </w:pPr>
      <w:r>
        <w:rPr>
          <w:color w:val="0C1116"/>
          <w:spacing w:val="-2"/>
          <w:sz w:val="22"/>
          <w:szCs w:val="22"/>
        </w:rPr>
        <w:t>udziela</w:t>
      </w:r>
      <w:r>
        <w:rPr>
          <w:color w:val="0C1116"/>
          <w:spacing w:val="-27"/>
          <w:sz w:val="22"/>
          <w:szCs w:val="22"/>
        </w:rPr>
        <w:t xml:space="preserve">  </w:t>
      </w:r>
      <w:r>
        <w:rPr>
          <w:color w:val="0C1116"/>
          <w:sz w:val="22"/>
          <w:szCs w:val="22"/>
        </w:rPr>
        <w:t>Zamawiającemu</w:t>
      </w:r>
      <w:r w:rsidR="006A217B">
        <w:rPr>
          <w:color w:val="0C1116"/>
          <w:sz w:val="22"/>
          <w:szCs w:val="22"/>
        </w:rPr>
        <w:t>: Gminie Knurów -</w:t>
      </w:r>
      <w:r>
        <w:rPr>
          <w:color w:val="0C1116"/>
          <w:spacing w:val="28"/>
          <w:sz w:val="22"/>
          <w:szCs w:val="22"/>
        </w:rPr>
        <w:t xml:space="preserve"> </w:t>
      </w:r>
      <w:r>
        <w:rPr>
          <w:sz w:val="22"/>
          <w:szCs w:val="22"/>
          <w:lang w:eastAsia="ar-SA"/>
        </w:rPr>
        <w:t xml:space="preserve">Miejskiej Szkole Podstawowej nr </w:t>
      </w:r>
      <w:r w:rsidR="00EB1EF5">
        <w:rPr>
          <w:sz w:val="22"/>
          <w:szCs w:val="22"/>
          <w:lang w:eastAsia="ar-SA"/>
        </w:rPr>
        <w:t xml:space="preserve">9 im. Marii </w:t>
      </w:r>
      <w:r w:rsidR="00025271">
        <w:rPr>
          <w:sz w:val="22"/>
          <w:szCs w:val="22"/>
          <w:lang w:eastAsia="ar-SA"/>
        </w:rPr>
        <w:br/>
      </w:r>
      <w:bookmarkStart w:id="0" w:name="_GoBack"/>
      <w:bookmarkEnd w:id="0"/>
      <w:r w:rsidR="00EB1EF5">
        <w:rPr>
          <w:sz w:val="22"/>
          <w:szCs w:val="22"/>
          <w:lang w:eastAsia="ar-SA"/>
        </w:rPr>
        <w:t>Konopnickiej</w:t>
      </w:r>
      <w:r>
        <w:rPr>
          <w:sz w:val="22"/>
          <w:szCs w:val="22"/>
          <w:lang w:eastAsia="ar-SA"/>
        </w:rPr>
        <w:t xml:space="preserve"> w Knurowie,</w:t>
      </w:r>
      <w:r w:rsidR="00EB1EF5">
        <w:rPr>
          <w:sz w:val="22"/>
          <w:szCs w:val="22"/>
          <w:lang w:eastAsia="ar-SA"/>
        </w:rPr>
        <w:t xml:space="preserve"> al. Lipowa 12</w:t>
      </w:r>
      <w:r>
        <w:rPr>
          <w:sz w:val="22"/>
          <w:szCs w:val="22"/>
          <w:lang w:eastAsia="ar-SA"/>
        </w:rPr>
        <w:t>, 44-19</w:t>
      </w:r>
      <w:r w:rsidR="00EB1EF5">
        <w:rPr>
          <w:sz w:val="22"/>
          <w:szCs w:val="22"/>
          <w:lang w:eastAsia="ar-SA"/>
        </w:rPr>
        <w:t>6</w:t>
      </w:r>
      <w:r>
        <w:rPr>
          <w:sz w:val="22"/>
          <w:szCs w:val="22"/>
          <w:lang w:eastAsia="ar-SA"/>
        </w:rPr>
        <w:t xml:space="preserve"> Knurów</w:t>
      </w:r>
    </w:p>
    <w:p w14:paraId="3F3C12A9" w14:textId="77777777" w:rsidR="007F275E" w:rsidRDefault="007F275E">
      <w:pPr>
        <w:pStyle w:val="Textbody"/>
        <w:wordWrap w:val="0"/>
        <w:overflowPunct w:val="0"/>
        <w:spacing w:before="11"/>
        <w:ind w:left="0"/>
        <w:rPr>
          <w:b/>
          <w:bCs/>
          <w:sz w:val="22"/>
          <w:szCs w:val="22"/>
        </w:rPr>
      </w:pPr>
    </w:p>
    <w:p w14:paraId="7EA4B069" w14:textId="77777777" w:rsidR="007F275E" w:rsidRDefault="00BA005F">
      <w:pPr>
        <w:pStyle w:val="Textbody"/>
        <w:wordWrap w:val="0"/>
        <w:overflowPunct w:val="0"/>
        <w:spacing w:line="369" w:lineRule="auto"/>
        <w:ind w:left="0" w:right="72"/>
        <w:jc w:val="both"/>
        <w:rPr>
          <w:sz w:val="22"/>
          <w:szCs w:val="22"/>
        </w:rPr>
      </w:pPr>
      <w:r>
        <w:rPr>
          <w:color w:val="0C1116"/>
          <w:w w:val="105"/>
          <w:sz w:val="22"/>
          <w:szCs w:val="22"/>
        </w:rPr>
        <w:t>gwarancji</w:t>
      </w:r>
      <w:r>
        <w:rPr>
          <w:color w:val="0C1116"/>
          <w:spacing w:val="-14"/>
          <w:w w:val="105"/>
          <w:sz w:val="22"/>
          <w:szCs w:val="22"/>
        </w:rPr>
        <w:t xml:space="preserve"> </w:t>
      </w:r>
      <w:r>
        <w:rPr>
          <w:color w:val="0C1116"/>
          <w:w w:val="105"/>
          <w:sz w:val="22"/>
          <w:szCs w:val="22"/>
        </w:rPr>
        <w:t>jakości</w:t>
      </w:r>
      <w:r>
        <w:rPr>
          <w:color w:val="0C1116"/>
          <w:spacing w:val="9"/>
          <w:w w:val="105"/>
          <w:sz w:val="22"/>
          <w:szCs w:val="22"/>
        </w:rPr>
        <w:t xml:space="preserve"> </w:t>
      </w:r>
      <w:r>
        <w:rPr>
          <w:color w:val="0C1116"/>
          <w:w w:val="105"/>
          <w:sz w:val="22"/>
          <w:szCs w:val="22"/>
        </w:rPr>
        <w:t>na wyposażenie*:</w:t>
      </w:r>
    </w:p>
    <w:p w14:paraId="0F10B63E" w14:textId="77777777" w:rsidR="007F275E" w:rsidRDefault="00BA005F">
      <w:pPr>
        <w:pStyle w:val="Textbody"/>
        <w:wordWrap w:val="0"/>
        <w:overflowPunct w:val="0"/>
        <w:spacing w:line="369" w:lineRule="auto"/>
        <w:ind w:left="6" w:right="72" w:hanging="6"/>
        <w:jc w:val="both"/>
        <w:rPr>
          <w:color w:val="0C1116"/>
          <w:spacing w:val="-15"/>
          <w:w w:val="105"/>
          <w:sz w:val="22"/>
          <w:szCs w:val="22"/>
        </w:rPr>
      </w:pPr>
      <w:r>
        <w:rPr>
          <w:color w:val="0C1116"/>
          <w:spacing w:val="-15"/>
          <w:w w:val="105"/>
          <w:sz w:val="22"/>
          <w:szCs w:val="22"/>
        </w:rPr>
        <w:t>1. część 1</w:t>
      </w:r>
    </w:p>
    <w:tbl>
      <w:tblPr>
        <w:tblW w:w="85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7"/>
        <w:gridCol w:w="4966"/>
      </w:tblGrid>
      <w:tr w:rsidR="007F275E" w14:paraId="0320E600" w14:textId="77777777">
        <w:trPr>
          <w:jc w:val="center"/>
        </w:trPr>
        <w:tc>
          <w:tcPr>
            <w:tcW w:w="3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C1303" w14:textId="77777777" w:rsidR="007F275E" w:rsidRDefault="00BA005F">
            <w:pPr>
              <w:pStyle w:val="Standard"/>
              <w:widowControl w:val="0"/>
              <w:spacing w:before="57" w:line="240" w:lineRule="atLeast"/>
              <w:jc w:val="both"/>
              <w:rPr>
                <w:rFonts w:ascii="Arial" w:eastAsia="Calibri" w:hAnsi="Arial" w:cs="Arial"/>
                <w:color w:val="00000A"/>
                <w:spacing w:val="4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color w:val="00000A"/>
                <w:spacing w:val="4"/>
                <w:sz w:val="22"/>
                <w:szCs w:val="22"/>
                <w:lang w:eastAsia="ar-SA"/>
              </w:rPr>
              <w:t>Rodzaj sprzętu</w:t>
            </w:r>
          </w:p>
        </w:tc>
        <w:tc>
          <w:tcPr>
            <w:tcW w:w="4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20D31" w14:textId="77777777" w:rsidR="007F275E" w:rsidRDefault="00BA005F">
            <w:pPr>
              <w:pStyle w:val="Standard"/>
              <w:widowControl w:val="0"/>
              <w:spacing w:before="57" w:line="240" w:lineRule="atLeast"/>
              <w:rPr>
                <w:rFonts w:ascii="Arial" w:eastAsia="Calibri" w:hAnsi="Arial" w:cs="Arial"/>
                <w:color w:val="00000A"/>
                <w:spacing w:val="4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color w:val="00000A"/>
                <w:spacing w:val="4"/>
                <w:sz w:val="22"/>
                <w:szCs w:val="22"/>
                <w:lang w:eastAsia="ar-SA"/>
              </w:rPr>
              <w:t>Okres gwarancji jakości</w:t>
            </w:r>
          </w:p>
        </w:tc>
      </w:tr>
      <w:tr w:rsidR="007F275E" w14:paraId="65D29B3C" w14:textId="77777777">
        <w:trPr>
          <w:jc w:val="center"/>
        </w:trPr>
        <w:tc>
          <w:tcPr>
            <w:tcW w:w="3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42F45" w14:textId="77777777" w:rsidR="007F275E" w:rsidRDefault="00BA005F">
            <w:pPr>
              <w:pStyle w:val="Standard"/>
              <w:widowControl w:val="0"/>
              <w:spacing w:before="57"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Drukarka 3D wraz z akcesoriami</w:t>
            </w:r>
          </w:p>
        </w:tc>
        <w:tc>
          <w:tcPr>
            <w:tcW w:w="4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6366C" w14:textId="77777777" w:rsidR="007F275E" w:rsidRDefault="007F275E">
            <w:pPr>
              <w:pStyle w:val="Standard"/>
              <w:widowControl w:val="0"/>
              <w:spacing w:before="57" w:line="240" w:lineRule="atLeast"/>
              <w:jc w:val="both"/>
              <w:rPr>
                <w:rFonts w:ascii="Arial" w:eastAsia="Calibri" w:hAnsi="Arial" w:cs="Arial"/>
                <w:color w:val="00000A"/>
                <w:spacing w:val="4"/>
                <w:sz w:val="22"/>
                <w:szCs w:val="22"/>
                <w:lang w:eastAsia="ar-SA"/>
              </w:rPr>
            </w:pPr>
          </w:p>
        </w:tc>
      </w:tr>
      <w:tr w:rsidR="007F275E" w14:paraId="7560D6EE" w14:textId="77777777">
        <w:trPr>
          <w:jc w:val="center"/>
        </w:trPr>
        <w:tc>
          <w:tcPr>
            <w:tcW w:w="3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A2A02" w14:textId="77777777" w:rsidR="007F275E" w:rsidRDefault="00BA005F">
            <w:pPr>
              <w:pStyle w:val="Standard"/>
              <w:widowControl w:val="0"/>
              <w:spacing w:before="57"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Aparat fotograficzny z akcesoriami</w:t>
            </w:r>
          </w:p>
        </w:tc>
        <w:tc>
          <w:tcPr>
            <w:tcW w:w="4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A6711" w14:textId="77777777" w:rsidR="007F275E" w:rsidRDefault="007F275E">
            <w:pPr>
              <w:pStyle w:val="Standard"/>
              <w:widowControl w:val="0"/>
              <w:spacing w:before="57" w:line="240" w:lineRule="atLeast"/>
              <w:rPr>
                <w:rFonts w:ascii="Arial" w:eastAsia="Calibri" w:hAnsi="Arial" w:cs="Arial"/>
                <w:color w:val="00000A"/>
                <w:spacing w:val="4"/>
                <w:sz w:val="22"/>
                <w:szCs w:val="22"/>
                <w:lang w:eastAsia="ar-SA"/>
              </w:rPr>
            </w:pPr>
          </w:p>
        </w:tc>
      </w:tr>
    </w:tbl>
    <w:p w14:paraId="1F226DE9" w14:textId="77777777" w:rsidR="007F275E" w:rsidRDefault="007F275E">
      <w:pPr>
        <w:pStyle w:val="Standard"/>
        <w:wordWrap w:val="0"/>
        <w:overflowPunct w:val="0"/>
        <w:spacing w:line="369" w:lineRule="auto"/>
        <w:ind w:left="6" w:right="72" w:hanging="6"/>
        <w:jc w:val="both"/>
        <w:rPr>
          <w:rFonts w:ascii="Arial" w:hAnsi="Arial"/>
          <w:color w:val="0C1116"/>
          <w:spacing w:val="-15"/>
          <w:w w:val="105"/>
          <w:sz w:val="22"/>
          <w:szCs w:val="22"/>
        </w:rPr>
      </w:pPr>
    </w:p>
    <w:p w14:paraId="06DF4A75" w14:textId="77777777" w:rsidR="007F275E" w:rsidRDefault="00BA005F">
      <w:pPr>
        <w:pStyle w:val="Textbody"/>
        <w:wordWrap w:val="0"/>
        <w:overflowPunct w:val="0"/>
        <w:spacing w:line="369" w:lineRule="auto"/>
        <w:ind w:left="6" w:right="72" w:hanging="6"/>
        <w:jc w:val="both"/>
        <w:rPr>
          <w:color w:val="0C1116"/>
          <w:spacing w:val="-15"/>
          <w:w w:val="105"/>
          <w:sz w:val="22"/>
          <w:szCs w:val="22"/>
        </w:rPr>
      </w:pPr>
      <w:r>
        <w:rPr>
          <w:color w:val="0C1116"/>
          <w:spacing w:val="-15"/>
          <w:w w:val="105"/>
          <w:sz w:val="22"/>
          <w:szCs w:val="22"/>
        </w:rPr>
        <w:t>2. część 2</w:t>
      </w:r>
    </w:p>
    <w:tbl>
      <w:tblPr>
        <w:tblW w:w="85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1"/>
        <w:gridCol w:w="5132"/>
      </w:tblGrid>
      <w:tr w:rsidR="007F275E" w14:paraId="110F5B86" w14:textId="77777777">
        <w:trPr>
          <w:jc w:val="center"/>
        </w:trPr>
        <w:tc>
          <w:tcPr>
            <w:tcW w:w="3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81091" w14:textId="77777777" w:rsidR="007F275E" w:rsidRDefault="00BA005F">
            <w:pPr>
              <w:pStyle w:val="Standard"/>
              <w:widowControl w:val="0"/>
              <w:spacing w:before="57" w:line="240" w:lineRule="atLeast"/>
              <w:jc w:val="both"/>
              <w:rPr>
                <w:rFonts w:ascii="Arial" w:eastAsia="Calibri" w:hAnsi="Arial" w:cs="Arial"/>
                <w:color w:val="00000A"/>
                <w:spacing w:val="4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color w:val="00000A"/>
                <w:spacing w:val="4"/>
                <w:sz w:val="22"/>
                <w:szCs w:val="22"/>
                <w:lang w:eastAsia="ar-SA"/>
              </w:rPr>
              <w:t>Rodzaj sprzętu</w:t>
            </w:r>
          </w:p>
        </w:tc>
        <w:tc>
          <w:tcPr>
            <w:tcW w:w="5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06F01" w14:textId="77777777" w:rsidR="007F275E" w:rsidRDefault="00BA005F">
            <w:pPr>
              <w:pStyle w:val="Standard"/>
              <w:widowControl w:val="0"/>
              <w:spacing w:before="57" w:line="240" w:lineRule="atLeast"/>
              <w:rPr>
                <w:rFonts w:ascii="Arial" w:eastAsia="Calibri" w:hAnsi="Arial" w:cs="Arial"/>
                <w:color w:val="00000A"/>
                <w:spacing w:val="4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color w:val="00000A"/>
                <w:spacing w:val="4"/>
                <w:sz w:val="22"/>
                <w:szCs w:val="22"/>
                <w:lang w:eastAsia="ar-SA"/>
              </w:rPr>
              <w:t>Okres gwarancji jakości</w:t>
            </w:r>
          </w:p>
        </w:tc>
      </w:tr>
      <w:tr w:rsidR="00EB1EF5" w14:paraId="166D4220" w14:textId="77777777" w:rsidTr="00F41219">
        <w:trPr>
          <w:jc w:val="center"/>
        </w:trPr>
        <w:tc>
          <w:tcPr>
            <w:tcW w:w="3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6D536" w14:textId="16F3AD1E" w:rsidR="00EB1EF5" w:rsidRPr="00EB1EF5" w:rsidRDefault="00EB1EF5" w:rsidP="00EB1EF5">
            <w:pPr>
              <w:pStyle w:val="Standard"/>
              <w:widowControl w:val="0"/>
              <w:spacing w:before="57" w:line="240" w:lineRule="atLeast"/>
              <w:rPr>
                <w:rFonts w:ascii="Arial" w:hAnsi="Arial" w:cs="Arial"/>
                <w:sz w:val="22"/>
                <w:szCs w:val="22"/>
              </w:rPr>
            </w:pPr>
            <w:r w:rsidRPr="00EB1EF5">
              <w:rPr>
                <w:rFonts w:ascii="Arial" w:hAnsi="Arial" w:cs="Arial"/>
                <w:sz w:val="22"/>
                <w:szCs w:val="22"/>
              </w:rPr>
              <w:t>Maszyna do szycia</w:t>
            </w:r>
            <w:r w:rsidR="00BC20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200B">
              <w:rPr>
                <w:rFonts w:ascii="Arial" w:hAnsi="Arial" w:cs="Arial"/>
                <w:sz w:val="22"/>
                <w:szCs w:val="22"/>
              </w:rPr>
              <w:br/>
              <w:t>z akcesoriami</w:t>
            </w:r>
          </w:p>
        </w:tc>
        <w:tc>
          <w:tcPr>
            <w:tcW w:w="5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E2E90" w14:textId="77777777" w:rsidR="00EB1EF5" w:rsidRDefault="00EB1EF5" w:rsidP="00EB1EF5">
            <w:pPr>
              <w:pStyle w:val="Standard"/>
              <w:widowControl w:val="0"/>
              <w:spacing w:before="57" w:line="240" w:lineRule="atLeast"/>
              <w:jc w:val="both"/>
              <w:rPr>
                <w:rFonts w:ascii="Arial" w:eastAsia="Calibri" w:hAnsi="Arial" w:cs="Arial"/>
                <w:color w:val="00000A"/>
                <w:spacing w:val="4"/>
                <w:sz w:val="22"/>
                <w:szCs w:val="22"/>
                <w:lang w:eastAsia="ar-SA"/>
              </w:rPr>
            </w:pPr>
          </w:p>
        </w:tc>
      </w:tr>
      <w:tr w:rsidR="00EB1EF5" w14:paraId="40362382" w14:textId="77777777" w:rsidTr="00F41219">
        <w:trPr>
          <w:jc w:val="center"/>
        </w:trPr>
        <w:tc>
          <w:tcPr>
            <w:tcW w:w="3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E8A2E" w14:textId="7FEF6D5F" w:rsidR="00EB1EF5" w:rsidRPr="00EB1EF5" w:rsidRDefault="0004408E" w:rsidP="00EB1EF5">
            <w:pPr>
              <w:pStyle w:val="Standard"/>
              <w:widowControl w:val="0"/>
              <w:spacing w:before="57"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Laptop</w:t>
            </w:r>
          </w:p>
        </w:tc>
        <w:tc>
          <w:tcPr>
            <w:tcW w:w="5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80EA2" w14:textId="77777777" w:rsidR="00EB1EF5" w:rsidRDefault="00EB1EF5" w:rsidP="00EB1EF5">
            <w:pPr>
              <w:pStyle w:val="Standard"/>
              <w:widowControl w:val="0"/>
              <w:spacing w:before="57" w:line="240" w:lineRule="atLeast"/>
              <w:rPr>
                <w:rFonts w:ascii="Arial" w:eastAsia="Calibri" w:hAnsi="Arial" w:cs="Arial"/>
                <w:color w:val="00000A"/>
                <w:spacing w:val="4"/>
                <w:sz w:val="22"/>
                <w:szCs w:val="22"/>
                <w:lang w:eastAsia="ar-SA"/>
              </w:rPr>
            </w:pPr>
          </w:p>
        </w:tc>
      </w:tr>
    </w:tbl>
    <w:p w14:paraId="77FD1714" w14:textId="77777777" w:rsidR="007F275E" w:rsidRDefault="007F275E">
      <w:pPr>
        <w:pStyle w:val="Textbody"/>
        <w:wordWrap w:val="0"/>
        <w:overflowPunct w:val="0"/>
        <w:spacing w:line="369" w:lineRule="auto"/>
        <w:ind w:left="6" w:right="72" w:hanging="6"/>
        <w:jc w:val="both"/>
        <w:rPr>
          <w:color w:val="0C1116"/>
          <w:spacing w:val="-15"/>
          <w:w w:val="105"/>
          <w:sz w:val="22"/>
          <w:szCs w:val="22"/>
        </w:rPr>
      </w:pPr>
    </w:p>
    <w:p w14:paraId="436B46D6" w14:textId="77777777" w:rsidR="007F275E" w:rsidRDefault="00BA005F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dostarczone na podstawie umowy nr ………………………. zawartej w dniu ………………..</w:t>
      </w:r>
    </w:p>
    <w:p w14:paraId="0589613A" w14:textId="399F47A1" w:rsidR="007F275E" w:rsidRDefault="00BA005F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 sprawie wykonania zamówienia pn.: </w:t>
      </w:r>
      <w:r>
        <w:rPr>
          <w:rFonts w:ascii="Arial" w:hAnsi="Arial"/>
          <w:sz w:val="22"/>
          <w:szCs w:val="22"/>
          <w:lang w:eastAsia="ar-SA"/>
        </w:rPr>
        <w:t>„Dostawa sprzętu i pomocy dydaktycznych w ramach programu Laboratoria Przyszłości dla MSP</w:t>
      </w:r>
      <w:r w:rsidR="00EB1EF5">
        <w:rPr>
          <w:rFonts w:ascii="Arial" w:hAnsi="Arial"/>
          <w:sz w:val="22"/>
          <w:szCs w:val="22"/>
          <w:lang w:eastAsia="ar-SA"/>
        </w:rPr>
        <w:t>9</w:t>
      </w:r>
      <w:r>
        <w:rPr>
          <w:rFonts w:ascii="Arial" w:hAnsi="Arial"/>
          <w:sz w:val="22"/>
          <w:szCs w:val="22"/>
          <w:lang w:eastAsia="ar-SA"/>
        </w:rPr>
        <w:t xml:space="preserve"> w Knurowie”</w:t>
      </w:r>
      <w:r>
        <w:rPr>
          <w:rFonts w:ascii="Arial" w:hAnsi="Arial"/>
          <w:sz w:val="22"/>
          <w:szCs w:val="22"/>
        </w:rPr>
        <w:t>.</w:t>
      </w:r>
    </w:p>
    <w:p w14:paraId="0263AD9D" w14:textId="77777777" w:rsidR="007F275E" w:rsidRDefault="007F275E">
      <w:pPr>
        <w:pStyle w:val="Standard"/>
        <w:rPr>
          <w:rFonts w:ascii="Arial" w:hAnsi="Arial"/>
          <w:sz w:val="22"/>
          <w:szCs w:val="22"/>
        </w:rPr>
      </w:pPr>
    </w:p>
    <w:p w14:paraId="450814B6" w14:textId="77777777" w:rsidR="007F275E" w:rsidRDefault="00BA005F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* wypełnić właściwe</w:t>
      </w:r>
    </w:p>
    <w:p w14:paraId="620F5831" w14:textId="77777777" w:rsidR="007F275E" w:rsidRDefault="00BA005F">
      <w:pPr>
        <w:pStyle w:val="Textbody"/>
        <w:wordWrap w:val="0"/>
        <w:overflowPunct w:val="0"/>
        <w:spacing w:line="369" w:lineRule="auto"/>
        <w:ind w:left="6" w:right="72" w:hanging="6"/>
        <w:jc w:val="center"/>
        <w:rPr>
          <w:sz w:val="22"/>
          <w:szCs w:val="22"/>
        </w:rPr>
      </w:pPr>
      <w:r>
        <w:rPr>
          <w:b/>
          <w:bCs/>
          <w:color w:val="0C1116"/>
          <w:w w:val="90"/>
          <w:sz w:val="22"/>
          <w:szCs w:val="22"/>
        </w:rPr>
        <w:t>WARUNKI</w:t>
      </w:r>
      <w:r>
        <w:rPr>
          <w:b/>
          <w:bCs/>
          <w:color w:val="0C1116"/>
          <w:spacing w:val="47"/>
          <w:w w:val="90"/>
          <w:sz w:val="22"/>
          <w:szCs w:val="22"/>
        </w:rPr>
        <w:t xml:space="preserve"> </w:t>
      </w:r>
      <w:r>
        <w:rPr>
          <w:b/>
          <w:bCs/>
          <w:color w:val="0C1116"/>
          <w:w w:val="90"/>
          <w:sz w:val="22"/>
          <w:szCs w:val="22"/>
        </w:rPr>
        <w:t>GWARANCJI</w:t>
      </w:r>
    </w:p>
    <w:p w14:paraId="01B74AFD" w14:textId="6BD4A891" w:rsidR="007F275E" w:rsidRDefault="00BA005F">
      <w:pPr>
        <w:pStyle w:val="Standard"/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 udziela Zamawiającemu gwarancji jakości</w:t>
      </w:r>
      <w:r w:rsidR="006A217B">
        <w:rPr>
          <w:rFonts w:ascii="Arial" w:hAnsi="Arial"/>
          <w:sz w:val="22"/>
          <w:szCs w:val="22"/>
        </w:rPr>
        <w:t xml:space="preserve"> na</w:t>
      </w:r>
      <w:r>
        <w:rPr>
          <w:rFonts w:ascii="Arial" w:hAnsi="Arial"/>
          <w:sz w:val="22"/>
          <w:szCs w:val="22"/>
        </w:rPr>
        <w:t xml:space="preserve"> ww. sprzęt objęty przedmiotem ww. umowy na okres wskazany powyżej od dnia dostarczenia i pierwszego uruchomienia sprzętu u Zamawiającego.</w:t>
      </w:r>
    </w:p>
    <w:p w14:paraId="6FC470B3" w14:textId="77777777" w:rsidR="007F275E" w:rsidRDefault="00BA005F">
      <w:pPr>
        <w:pStyle w:val="Standard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 ponosi odpowiedzialność z tytułu gwarancji jakość i za wady fizyczne zmniejszające wartość użytkową, techniczną i estetyczną sprzętu.</w:t>
      </w:r>
    </w:p>
    <w:p w14:paraId="5E2463FC" w14:textId="77777777" w:rsidR="007F275E" w:rsidRDefault="00BA005F">
      <w:pPr>
        <w:pStyle w:val="Standard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Okres gwarancji liczy się od daty odbioru końcowego przedmiotu umowy, to jest od dnia …………</w:t>
      </w:r>
    </w:p>
    <w:p w14:paraId="351CAD1D" w14:textId="5E1A1047" w:rsidR="007F275E" w:rsidRDefault="00BA005F">
      <w:pPr>
        <w:pStyle w:val="Standard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FB4313" wp14:editId="28490360">
                <wp:simplePos x="0" y="0"/>
                <wp:positionH relativeFrom="page">
                  <wp:posOffset>7986240</wp:posOffset>
                </wp:positionH>
                <wp:positionV relativeFrom="paragraph">
                  <wp:posOffset>68040</wp:posOffset>
                </wp:positionV>
                <wp:extent cx="12960" cy="2657160"/>
                <wp:effectExtent l="19050" t="19050" r="25140" b="28890"/>
                <wp:wrapNone/>
                <wp:docPr id="2" name="Dowolny kształt: 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" cy="2657160"/>
                        </a:xfrm>
                        <a:custGeom>
                          <a:avLst/>
                          <a:gdLst>
                            <a:gd name="f0" fmla="val 0"/>
                            <a:gd name="f1" fmla="val 4184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0" h="4184">
                              <a:moveTo>
                                <a:pt x="f0" y="f1"/>
                              </a:moveTo>
                              <a:lnTo>
                                <a:pt x="f0" y="f0"/>
                              </a:lnTo>
                            </a:path>
                          </a:pathLst>
                        </a:custGeom>
                        <a:noFill/>
                        <a:ln w="9000" cap="sq">
                          <a:solidFill>
                            <a:srgbClr val="BFCFE4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166B79D6" w14:textId="77777777" w:rsidR="007F275E" w:rsidRDefault="007F275E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FB4313" id="Dowolny kształt: kształt 2" o:spid="_x0000_s1027" style="position:absolute;left:0;text-align:left;margin-left:628.85pt;margin-top:5.35pt;width:1pt;height:209.2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,41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sYrpQIAALcFAAAOAAAAZHJzL2Uyb0RvYy54bWysVM1u2zAMvg/YOwi6r/5Z2qVGnWJrlmFA&#10;sRVo9wCKLMXGZEmTlNjpce+29xopO066tZdhF4cUmU8f+VG8uu5bRXbC+cbokmZnKSVCc1M1elPS&#10;bw+rN3NKfGC6YspoUdK98PR68frVVWcLkZvaqEo4AiDaF50taR2CLZLE81q0zJ8ZKzQEpXEtC+C6&#10;TVI51gF6q5I8TS+SzrjKOsOF93C6HIJ0EfGlFDx8ldKLQFRJgVuIXxe/a/wmiytWbByzdcNHGuwf&#10;WLSs0XDpBLVkgZGta/6CahvujDcynHHTJkbKhotYA1STpX9Uc18zK2It0Bxvpzb5/wfLv+zuHGmq&#10;kuaUaNaCREvTGaX35Lt/DOzXz1BMFsmxX531Bfzt3t650fNgYvG9dC3+Qlmkjz3eTz0WfSAcDrP8&#10;8gKE4BDJL87fZeAASnL8M9/68EmYCMR2tz4MElVgxQZXI00JKLJVoNaOKXJQcopmp9FZNp+N12wO&#10;QKw+YPNej+BgEYaT+5ZXs6inNR5LqTklwDiMIJCHXKb09DTXxdQdfyH3eeT1i9n5KbZ6Bht6d6zA&#10;wcTjrEMizHqgBGYdCMGsxxtYYVnAwpE+mqQDHaCTdUljk/C8NTvxYGJGwOKx01C8zEaOx7jSz+Ud&#10;FB2iQA8vihpPlyPnE521WTVKRaGVRkqXaYpDwmAj+B+xAd6opsIs5OXdZn2jHAHlS/phdbP6eJD3&#10;SZp1PiyZr4e8GMISWOHMVldgAQ0FSiY40sMQoxX6dR+fRCwYT9am2sMzgT0HTa2Ne6Skg52B5LbM&#10;CUrUZw2PMjufv8PhDtGb57MZOO5JaH0aYpoDWJRpMG8CeFi4aaFVt/recvSRsjbvt8HIBp9D5Dtw&#10;Gh3YDrGacZPh+jn1Y9Zx3y5+AwAA//8DAFBLAwQUAAYACAAAACEAUwX9yd8AAAAMAQAADwAAAGRy&#10;cy9kb3ducmV2LnhtbEyPS0/DMBCE70j8B2uRuFEnpqVNiFMhEOLChcKhRyfePMCPyHbb9N+zPcFp&#10;Z7Sj2W+r7WwNO2KIo3cS8kUGDF3r9eh6CV+fr3cbYDEpp5XxDiWcMcK2vr6qVKn9yX3gcZd6RiUu&#10;lkrCkNJUch7bAa2KCz+ho13ng1WJbOi5DupE5dZwkWUP3KrR0YVBTfg8YPuzO1gJoTPN9/vb/fll&#10;34RuWYRc6zGX8vZmfnoElnBOf2G44BM61MTU+IPTkRnyYrVeU5ZURvOSEKuCVCNhKQoBvK74/yfq&#10;XwAAAP//AwBQSwECLQAUAAYACAAAACEAtoM4kv4AAADhAQAAEwAAAAAAAAAAAAAAAAAAAAAAW0Nv&#10;bnRlbnRfVHlwZXNdLnhtbFBLAQItABQABgAIAAAAIQA4/SH/1gAAAJQBAAALAAAAAAAAAAAAAAAA&#10;AC8BAABfcmVscy8ucmVsc1BLAQItABQABgAIAAAAIQBjNsYrpQIAALcFAAAOAAAAAAAAAAAAAAAA&#10;AC4CAABkcnMvZTJvRG9jLnhtbFBLAQItABQABgAIAAAAIQBTBf3J3wAAAAwBAAAPAAAAAAAAAAAA&#10;AAAAAP8EAABkcnMvZG93bnJldi54bWxQSwUGAAAAAAQABADzAAAACwYAAAAA&#10;" adj="-11796480,,5400" path="m,4184l,e" filled="f" strokecolor="#bfcfe4" strokeweight=".25mm">
                <v:stroke joinstyle="round" endcap="square"/>
                <v:formulas/>
                <v:path arrowok="t" o:connecttype="custom" o:connectlocs="6480,0;12960,1328580;6480,2657160;0,1328580" o:connectangles="270,0,90,180" textboxrect="0,0,20,4184"/>
                <v:textbox inset="4.41mm,2.29mm,4.41mm,2.29mm">
                  <w:txbxContent>
                    <w:p w14:paraId="166B79D6" w14:textId="77777777" w:rsidR="007F275E" w:rsidRDefault="007F275E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sz w:val="22"/>
          <w:szCs w:val="22"/>
        </w:rPr>
        <w:t>W okresie gwarancyjnym Wykonawca jest zobowiązany do nieodpłatnego usuwania wad lub wymi</w:t>
      </w:r>
      <w:r w:rsidR="006A217B">
        <w:rPr>
          <w:rFonts w:ascii="Arial" w:hAnsi="Arial"/>
          <w:sz w:val="22"/>
          <w:szCs w:val="22"/>
        </w:rPr>
        <w:t>any</w:t>
      </w:r>
      <w:r>
        <w:rPr>
          <w:rFonts w:ascii="Arial" w:hAnsi="Arial"/>
          <w:sz w:val="22"/>
          <w:szCs w:val="22"/>
        </w:rPr>
        <w:t xml:space="preserve"> wadliw</w:t>
      </w:r>
      <w:r w:rsidR="006A217B">
        <w:rPr>
          <w:rFonts w:ascii="Arial" w:hAnsi="Arial"/>
          <w:sz w:val="22"/>
          <w:szCs w:val="22"/>
        </w:rPr>
        <w:t>ego</w:t>
      </w:r>
      <w:r>
        <w:rPr>
          <w:rFonts w:ascii="Arial" w:hAnsi="Arial"/>
          <w:sz w:val="22"/>
          <w:szCs w:val="22"/>
        </w:rPr>
        <w:t xml:space="preserve"> sprzęt</w:t>
      </w:r>
      <w:r w:rsidR="006A217B">
        <w:rPr>
          <w:rFonts w:ascii="Arial" w:hAnsi="Arial"/>
          <w:sz w:val="22"/>
          <w:szCs w:val="22"/>
        </w:rPr>
        <w:t>u na nowy</w:t>
      </w:r>
      <w:r>
        <w:rPr>
          <w:rFonts w:ascii="Arial" w:hAnsi="Arial"/>
          <w:sz w:val="22"/>
          <w:szCs w:val="22"/>
        </w:rPr>
        <w:t>.</w:t>
      </w:r>
    </w:p>
    <w:p w14:paraId="282A00F6" w14:textId="28EF6935" w:rsidR="007F275E" w:rsidRDefault="00BA005F">
      <w:pPr>
        <w:pStyle w:val="Standard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przypadku ujawnienia się wady w zakresie przedmiotowym objętym gwarancją Zamawiający powiadomi Wykonawcę o wadzie w terminie do 3 dni roboczych od daty jej ujawnienia. Zgłoszenie dokonane zostanie telefoniczne, drogą elektroniczną</w:t>
      </w:r>
      <w:r w:rsidR="006A217B">
        <w:rPr>
          <w:rFonts w:ascii="Arial" w:hAnsi="Arial"/>
          <w:sz w:val="22"/>
          <w:szCs w:val="22"/>
        </w:rPr>
        <w:t xml:space="preserve"> lub</w:t>
      </w:r>
      <w:r>
        <w:rPr>
          <w:rFonts w:ascii="Arial" w:hAnsi="Arial"/>
          <w:sz w:val="22"/>
          <w:szCs w:val="22"/>
        </w:rPr>
        <w:t xml:space="preserve"> pisemnie - zgodnie z danymi wskazanym przez Wykonawcę w nin. Karcie Gwarancyjnej. Wykonawca zobowiązany jest usunąć na własny koszt zgłoszoną wadę w terminie wynikającym z pkt. 6 i pkt 7.</w:t>
      </w:r>
    </w:p>
    <w:p w14:paraId="6E73A585" w14:textId="77777777" w:rsidR="007F275E" w:rsidRDefault="00BA005F">
      <w:pPr>
        <w:pStyle w:val="Standard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Wykonawca zobowiązuje się do usuwania wad w terminie 30 dni roboczych od daty zgłoszenia przez Zamawiającego.</w:t>
      </w:r>
    </w:p>
    <w:p w14:paraId="65A1DC72" w14:textId="286B372D" w:rsidR="007F275E" w:rsidRDefault="00BA005F">
      <w:pPr>
        <w:pStyle w:val="Standard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Termin gwarancji ulega przedłużeniu o czas, w ciągu, którego wskutek wady przedmiotu umowy objętego gwarancją Zamawiający nie mógł z niego korzystać.</w:t>
      </w:r>
    </w:p>
    <w:p w14:paraId="34307C8F" w14:textId="2CB5BAA4" w:rsidR="006A217B" w:rsidRPr="006A217B" w:rsidRDefault="006A217B">
      <w:pPr>
        <w:pStyle w:val="Standard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907DF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 Jeżeli w wykonaniu swoich obowiązków 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Wykonawca</w:t>
      </w:r>
      <w:r w:rsidRPr="002907DF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dostarczył 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Zamawiającemu </w:t>
      </w:r>
      <w:r w:rsidRPr="002907DF">
        <w:rPr>
          <w:rFonts w:ascii="Arial" w:hAnsi="Arial" w:cs="Arial"/>
          <w:color w:val="333333"/>
          <w:sz w:val="22"/>
          <w:szCs w:val="22"/>
          <w:shd w:val="clear" w:color="auto" w:fill="FFFFFF"/>
        </w:rPr>
        <w:t>zamiast rzeczy wadliwej rzecz wolną od wad albo dokonał istotnych napraw rzeczy objętej gwarancją, termin gwarancji biegnie na nowo od chwili dostarczenia rzeczy wolnej od wad lub zwrócenia rzeczy naprawionej</w:t>
      </w:r>
    </w:p>
    <w:p w14:paraId="0D92E872" w14:textId="77777777" w:rsidR="007F275E" w:rsidRDefault="00BA005F">
      <w:pPr>
        <w:pStyle w:val="Standard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Jeżeli Wykonawca nie usunie wykrytych wad w ww. terminie Zamawiający może zlecić ich usunięcie osobie trzeciej (innemu wykonawcy). O zamiarze powierzenia usunięcia wad osobie trzeciej Zamawiający powinien zawiadomić Wykonawcę co najmniej 14 dni wcześniej.</w:t>
      </w:r>
    </w:p>
    <w:p w14:paraId="57EC0786" w14:textId="77777777" w:rsidR="007F275E" w:rsidRDefault="00BA005F">
      <w:pPr>
        <w:pStyle w:val="Standard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Kosztami usunięcia wad (ujawnionych w okresie gwarancji) przez osobę trzecią Zamawiający obciąży Wykonawcę.</w:t>
      </w:r>
    </w:p>
    <w:p w14:paraId="14E97CAB" w14:textId="77777777" w:rsidR="007F275E" w:rsidRDefault="00BA005F">
      <w:pPr>
        <w:pStyle w:val="Standard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ramach gwarancji Wykonawca zobowiązany jest do skutecznego usunięcia wszystkich zgłoszonych wad, o których został powiadomiony przez Zamawiającego.</w:t>
      </w:r>
    </w:p>
    <w:p w14:paraId="5C606F8E" w14:textId="77777777" w:rsidR="007F275E" w:rsidRDefault="00BA005F">
      <w:pPr>
        <w:pStyle w:val="Standard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Fakt usunięcie wady wymaga pisemnego potwierdzenia przez Zamawiającego </w:t>
      </w:r>
      <w:r>
        <w:rPr>
          <w:rFonts w:ascii="Arial" w:hAnsi="Arial"/>
          <w:sz w:val="22"/>
          <w:szCs w:val="22"/>
        </w:rPr>
        <w:br/>
        <w:t>i Wykonawcę.</w:t>
      </w:r>
    </w:p>
    <w:p w14:paraId="7AA486B4" w14:textId="77777777" w:rsidR="007F275E" w:rsidRDefault="00BA005F">
      <w:pPr>
        <w:pStyle w:val="Standard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 jest odpowiedzialny za wszelkie szkody straty, które spowodował usuwaniem wad w ramach udzielonej gwarancji.</w:t>
      </w:r>
    </w:p>
    <w:p w14:paraId="14D0ABB8" w14:textId="77777777" w:rsidR="007F275E" w:rsidRDefault="007F275E">
      <w:pPr>
        <w:pStyle w:val="Textbody"/>
        <w:tabs>
          <w:tab w:val="left" w:pos="2233"/>
          <w:tab w:val="left" w:pos="2593"/>
        </w:tabs>
        <w:wordWrap w:val="0"/>
        <w:overflowPunct w:val="0"/>
        <w:spacing w:before="73" w:line="249" w:lineRule="auto"/>
        <w:ind w:right="72"/>
        <w:jc w:val="both"/>
        <w:rPr>
          <w:color w:val="0E1116"/>
          <w:sz w:val="22"/>
          <w:szCs w:val="22"/>
        </w:rPr>
      </w:pPr>
    </w:p>
    <w:p w14:paraId="24585CEE" w14:textId="77777777" w:rsidR="007F275E" w:rsidRDefault="007F275E">
      <w:pPr>
        <w:pStyle w:val="Textbody"/>
        <w:tabs>
          <w:tab w:val="left" w:pos="2233"/>
          <w:tab w:val="left" w:pos="2593"/>
        </w:tabs>
        <w:wordWrap w:val="0"/>
        <w:overflowPunct w:val="0"/>
        <w:spacing w:before="73" w:line="249" w:lineRule="auto"/>
        <w:ind w:right="72"/>
        <w:jc w:val="both"/>
        <w:rPr>
          <w:color w:val="0E1116"/>
          <w:sz w:val="22"/>
          <w:szCs w:val="22"/>
        </w:rPr>
      </w:pPr>
    </w:p>
    <w:p w14:paraId="6CF1DAF1" w14:textId="77777777" w:rsidR="007F275E" w:rsidRDefault="007F275E">
      <w:pPr>
        <w:pStyle w:val="Textbody"/>
        <w:tabs>
          <w:tab w:val="left" w:pos="2233"/>
          <w:tab w:val="left" w:pos="2593"/>
        </w:tabs>
        <w:wordWrap w:val="0"/>
        <w:overflowPunct w:val="0"/>
        <w:spacing w:before="73" w:line="249" w:lineRule="auto"/>
        <w:ind w:right="72"/>
        <w:jc w:val="both"/>
        <w:rPr>
          <w:color w:val="000000"/>
          <w:sz w:val="22"/>
          <w:szCs w:val="22"/>
        </w:rPr>
      </w:pPr>
    </w:p>
    <w:p w14:paraId="15695081" w14:textId="77777777" w:rsidR="007F275E" w:rsidRDefault="007F275E">
      <w:pPr>
        <w:pStyle w:val="Textbody"/>
        <w:wordWrap w:val="0"/>
        <w:overflowPunct w:val="0"/>
        <w:ind w:left="0"/>
        <w:rPr>
          <w:sz w:val="22"/>
          <w:szCs w:val="22"/>
        </w:rPr>
      </w:pPr>
    </w:p>
    <w:p w14:paraId="04422F92" w14:textId="77777777" w:rsidR="007F275E" w:rsidRDefault="007F275E">
      <w:pPr>
        <w:pStyle w:val="Textbody"/>
        <w:wordWrap w:val="0"/>
        <w:overflowPunct w:val="0"/>
        <w:ind w:left="0"/>
        <w:rPr>
          <w:sz w:val="22"/>
          <w:szCs w:val="22"/>
        </w:rPr>
      </w:pPr>
    </w:p>
    <w:p w14:paraId="7A27AB2F" w14:textId="77777777" w:rsidR="007F275E" w:rsidRDefault="00BA005F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Knurów, dnia……………..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</w:t>
      </w:r>
    </w:p>
    <w:p w14:paraId="5EDF1E49" w14:textId="77777777" w:rsidR="007F275E" w:rsidRDefault="00BA005F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Wykonawcy</w:t>
      </w:r>
    </w:p>
    <w:p w14:paraId="3099CC3C" w14:textId="77777777" w:rsidR="007F275E" w:rsidRDefault="007F275E">
      <w:pPr>
        <w:pStyle w:val="Standard"/>
        <w:rPr>
          <w:rFonts w:ascii="Arial" w:hAnsi="Arial" w:cs="Arial"/>
          <w:sz w:val="22"/>
          <w:szCs w:val="22"/>
        </w:rPr>
      </w:pPr>
    </w:p>
    <w:p w14:paraId="173CDAFD" w14:textId="77777777" w:rsidR="007F275E" w:rsidRDefault="007F275E">
      <w:pPr>
        <w:pStyle w:val="Standard"/>
        <w:rPr>
          <w:rFonts w:ascii="Arial" w:hAnsi="Arial"/>
          <w:sz w:val="22"/>
          <w:szCs w:val="22"/>
        </w:rPr>
      </w:pPr>
    </w:p>
    <w:sectPr w:rsidR="007F275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E1711" w14:textId="77777777" w:rsidR="00BA005F" w:rsidRDefault="00BA005F">
      <w:r>
        <w:separator/>
      </w:r>
    </w:p>
  </w:endnote>
  <w:endnote w:type="continuationSeparator" w:id="0">
    <w:p w14:paraId="28BD4D19" w14:textId="77777777" w:rsidR="00BA005F" w:rsidRDefault="00BA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1F23C" w14:textId="77777777" w:rsidR="00BA005F" w:rsidRDefault="00BA005F">
      <w:r>
        <w:rPr>
          <w:color w:val="000000"/>
        </w:rPr>
        <w:separator/>
      </w:r>
    </w:p>
  </w:footnote>
  <w:footnote w:type="continuationSeparator" w:id="0">
    <w:p w14:paraId="2BAEA147" w14:textId="77777777" w:rsidR="00BA005F" w:rsidRDefault="00BA0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B196E"/>
    <w:multiLevelType w:val="multilevel"/>
    <w:tmpl w:val="82C2DB1C"/>
    <w:styleLink w:val="WW8Num1"/>
    <w:lvl w:ilvl="0">
      <w:start w:val="1"/>
      <w:numFmt w:val="decimal"/>
      <w:lvlText w:val="%1."/>
      <w:lvlJc w:val="left"/>
      <w:pPr>
        <w:ind w:left="401" w:hanging="401"/>
      </w:pPr>
      <w:rPr>
        <w:rFonts w:ascii="Arial" w:hAnsi="Arial" w:cs="Arial"/>
        <w:b w:val="0"/>
        <w:bCs w:val="0"/>
        <w:color w:val="0C1116"/>
        <w:spacing w:val="-19"/>
        <w:w w:val="114"/>
        <w:sz w:val="21"/>
        <w:szCs w:val="21"/>
      </w:rPr>
    </w:lvl>
    <w:lvl w:ilvl="1">
      <w:start w:val="1"/>
      <w:numFmt w:val="lowerLetter"/>
      <w:lvlText w:val="%2)"/>
      <w:lvlJc w:val="left"/>
      <w:pPr>
        <w:ind w:left="273" w:hanging="273"/>
      </w:pPr>
      <w:rPr>
        <w:rFonts w:ascii="Arial" w:hAnsi="Arial" w:cs="Arial"/>
        <w:b w:val="0"/>
        <w:bCs w:val="0"/>
        <w:color w:val="0C1116"/>
        <w:w w:val="98"/>
        <w:sz w:val="21"/>
        <w:szCs w:val="21"/>
      </w:rPr>
    </w:lvl>
    <w:lvl w:ilvl="2">
      <w:numFmt w:val="bullet"/>
      <w:lvlText w:val="•"/>
      <w:lvlJc w:val="left"/>
      <w:pPr>
        <w:ind w:left="3670" w:hanging="273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4699" w:hanging="273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5728" w:hanging="273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6756" w:hanging="273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7785" w:hanging="273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8814" w:hanging="273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9842" w:hanging="273"/>
      </w:pPr>
      <w:rPr>
        <w:rFonts w:ascii="Times New Roman" w:hAnsi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5E"/>
    <w:rsid w:val="00025271"/>
    <w:rsid w:val="0004408E"/>
    <w:rsid w:val="00275086"/>
    <w:rsid w:val="002907DF"/>
    <w:rsid w:val="006A217B"/>
    <w:rsid w:val="007F275E"/>
    <w:rsid w:val="00BA005F"/>
    <w:rsid w:val="00BC200B"/>
    <w:rsid w:val="00C85B2B"/>
    <w:rsid w:val="00EB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04C8"/>
  <w15:docId w15:val="{0B7669D5-A30D-4608-B6C9-BDF48177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7">
    <w:name w:val="heading 7"/>
    <w:basedOn w:val="Standard"/>
    <w:pPr>
      <w:widowControl w:val="0"/>
      <w:autoSpaceDE w:val="0"/>
      <w:ind w:left="1553"/>
      <w:outlineLvl w:val="6"/>
    </w:pPr>
    <w:rPr>
      <w:rFonts w:ascii="Arial" w:eastAsia="SimSun, 宋体" w:hAnsi="Arial" w:cs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autoSpaceDE w:val="0"/>
      <w:ind w:left="2233"/>
    </w:pPr>
    <w:rPr>
      <w:rFonts w:ascii="Arial" w:eastAsia="SimSun, 宋体" w:hAnsi="Arial" w:cs="Arial"/>
      <w:sz w:val="21"/>
      <w:szCs w:val="21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ZnakZnak">
    <w:name w:val="Znak Znak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  <w:rPr>
      <w:rFonts w:ascii="Arial" w:hAnsi="Arial" w:cs="Arial"/>
      <w:b w:val="0"/>
      <w:bCs w:val="0"/>
      <w:color w:val="0C1116"/>
      <w:spacing w:val="-19"/>
      <w:w w:val="114"/>
      <w:sz w:val="21"/>
      <w:szCs w:val="21"/>
    </w:rPr>
  </w:style>
  <w:style w:type="character" w:customStyle="1" w:styleId="WW8Num1z1">
    <w:name w:val="WW8Num1z1"/>
    <w:rPr>
      <w:rFonts w:ascii="Arial" w:hAnsi="Arial" w:cs="Arial"/>
      <w:b w:val="0"/>
      <w:bCs w:val="0"/>
      <w:color w:val="0C1116"/>
      <w:w w:val="98"/>
      <w:sz w:val="21"/>
      <w:szCs w:val="21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paragraph" w:styleId="Poprawka">
    <w:name w:val="Revision"/>
    <w:hidden/>
    <w:uiPriority w:val="99"/>
    <w:semiHidden/>
    <w:rsid w:val="006A217B"/>
    <w:pPr>
      <w:widowControl/>
      <w:suppressAutoHyphens w:val="0"/>
      <w:autoSpaceDN/>
      <w:textAlignment w:val="auto"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7D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7DF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Florian Wosz</dc:creator>
  <cp:lastModifiedBy>Danuta Wieczorek</cp:lastModifiedBy>
  <cp:revision>6</cp:revision>
  <dcterms:created xsi:type="dcterms:W3CDTF">2021-12-08T06:46:00Z</dcterms:created>
  <dcterms:modified xsi:type="dcterms:W3CDTF">2021-12-09T13:33:00Z</dcterms:modified>
</cp:coreProperties>
</file>