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84086B" w:rsidRPr="0084086B" w:rsidRDefault="004733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84086B" w:rsidRPr="0084086B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84086B" w:rsidRP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4086B">
        <w:rPr>
          <w:rFonts w:ascii="Arial" w:eastAsia="Calibri" w:hAnsi="Arial" w:cs="Arial"/>
          <w:b/>
          <w:sz w:val="22"/>
          <w:szCs w:val="22"/>
        </w:rPr>
        <w:t>al. Lipowa 12</w:t>
      </w:r>
    </w:p>
    <w:p w:rsid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4086B">
        <w:rPr>
          <w:rFonts w:ascii="Arial" w:eastAsia="Calibri" w:hAnsi="Arial" w:cs="Arial"/>
          <w:b/>
          <w:sz w:val="22"/>
          <w:szCs w:val="22"/>
        </w:rPr>
        <w:t>44-196 Knurów</w:t>
      </w:r>
    </w:p>
    <w:p w:rsid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84086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Pr="0084086B" w:rsidRDefault="00303CF1" w:rsidP="0084086B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84086B" w:rsidRPr="0084086B">
        <w:rPr>
          <w:rFonts w:ascii="Arial" w:eastAsia="Calibri" w:hAnsi="Arial" w:cs="Arial"/>
          <w:b/>
          <w:sz w:val="22"/>
          <w:szCs w:val="22"/>
        </w:rPr>
        <w:t>„Dowóz dzi</w:t>
      </w:r>
      <w:r w:rsidR="0084086B">
        <w:rPr>
          <w:rFonts w:ascii="Arial" w:eastAsia="Calibri" w:hAnsi="Arial" w:cs="Arial"/>
          <w:b/>
          <w:sz w:val="22"/>
          <w:szCs w:val="22"/>
        </w:rPr>
        <w:t xml:space="preserve">eci niepełnosprawnych do szkół </w:t>
      </w:r>
      <w:r w:rsidR="0084086B" w:rsidRPr="0084086B">
        <w:rPr>
          <w:rFonts w:ascii="Arial" w:eastAsia="Calibri" w:hAnsi="Arial" w:cs="Arial"/>
          <w:b/>
          <w:sz w:val="22"/>
          <w:szCs w:val="22"/>
        </w:rPr>
        <w:t xml:space="preserve">i placówek oświatowych w roku </w:t>
      </w:r>
      <w:r w:rsidR="00A341AC">
        <w:rPr>
          <w:rFonts w:ascii="Arial" w:eastAsia="Calibri" w:hAnsi="Arial" w:cs="Arial"/>
          <w:b/>
          <w:sz w:val="22"/>
          <w:szCs w:val="22"/>
        </w:rPr>
        <w:t>szkolnym 2022</w:t>
      </w:r>
      <w:r w:rsidR="0084086B" w:rsidRPr="0084086B">
        <w:rPr>
          <w:rFonts w:ascii="Arial" w:eastAsia="Calibri" w:hAnsi="Arial" w:cs="Arial"/>
          <w:b/>
          <w:sz w:val="22"/>
          <w:szCs w:val="22"/>
        </w:rPr>
        <w:t>/202</w:t>
      </w:r>
      <w:r w:rsidR="00A341AC">
        <w:rPr>
          <w:rFonts w:ascii="Arial" w:eastAsia="Calibri" w:hAnsi="Arial" w:cs="Arial"/>
          <w:b/>
          <w:sz w:val="22"/>
          <w:szCs w:val="22"/>
        </w:rPr>
        <w:t>3</w:t>
      </w:r>
      <w:r w:rsidR="0084086B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864890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A341AC" w:rsidRDefault="00A341AC" w:rsidP="00A341AC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 </w:t>
      </w:r>
      <w:r w:rsidRPr="00F4465E">
        <w:rPr>
          <w:rFonts w:ascii="Arial" w:eastAsia="Calibri" w:hAnsi="Arial" w:cs="Arial"/>
          <w:sz w:val="22"/>
          <w:szCs w:val="22"/>
        </w:rPr>
        <w:t xml:space="preserve"> oraz art. 109 ust. 1 </w:t>
      </w:r>
      <w:r w:rsidR="00A777AB">
        <w:rPr>
          <w:rFonts w:ascii="Arial" w:eastAsia="Calibri" w:hAnsi="Arial" w:cs="Arial"/>
          <w:sz w:val="22"/>
          <w:szCs w:val="22"/>
        </w:rPr>
        <w:t>pkt</w:t>
      </w:r>
      <w:bookmarkStart w:id="0" w:name="_GoBack"/>
      <w:bookmarkEnd w:id="0"/>
      <w:r w:rsidRPr="00F4465E">
        <w:rPr>
          <w:rFonts w:ascii="Arial" w:eastAsia="Calibri" w:hAnsi="Arial" w:cs="Arial"/>
          <w:sz w:val="22"/>
          <w:szCs w:val="22"/>
        </w:rPr>
        <w:t xml:space="preserve"> 4</w:t>
      </w:r>
      <w:r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Pr="00E66797">
        <w:rPr>
          <w:rFonts w:ascii="Arial" w:eastAsia="Calibri" w:hAnsi="Arial" w:cs="Arial"/>
          <w:sz w:val="22"/>
          <w:szCs w:val="22"/>
        </w:rPr>
        <w:t>oraz art. 7 ust. 1 ustawy z dnia 13 kwietnia 2022 r. o szczególnych</w:t>
      </w:r>
      <w:r w:rsidRPr="00E66797">
        <w:rPr>
          <w:rFonts w:ascii="Arial" w:eastAsia="Calibri" w:hAnsi="Arial" w:cs="Arial"/>
          <w:sz w:val="22"/>
          <w:szCs w:val="22"/>
        </w:rPr>
        <w:br/>
        <w:t>rozwiązaniach w zakresie przeciwdziałania wspieraniu agresji na Ukrainę oraz</w:t>
      </w:r>
      <w:r w:rsidRPr="00E66797">
        <w:rPr>
          <w:rFonts w:ascii="Arial" w:eastAsia="Calibri" w:hAnsi="Arial" w:cs="Arial"/>
          <w:sz w:val="22"/>
          <w:szCs w:val="22"/>
        </w:rPr>
        <w:br/>
        <w:t>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r w:rsidR="00DD307F" w:rsidRPr="00F4465E">
        <w:rPr>
          <w:rFonts w:ascii="Arial" w:hAnsi="Arial" w:cs="Arial"/>
          <w:i/>
          <w:sz w:val="18"/>
          <w:szCs w:val="18"/>
        </w:rPr>
        <w:t>Pzp</w:t>
      </w:r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Pzp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A341AC" w:rsidRDefault="00A341AC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A341AC" w:rsidRDefault="00A341AC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lastRenderedPageBreak/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6" w:rsidRDefault="00F25D56" w:rsidP="00303CF1">
      <w:r>
        <w:separator/>
      </w:r>
    </w:p>
  </w:endnote>
  <w:endnote w:type="continuationSeparator" w:id="0">
    <w:p w:rsidR="00F25D56" w:rsidRDefault="00F25D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F25D56" w:rsidRDefault="00F25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AB">
          <w:rPr>
            <w:noProof/>
          </w:rPr>
          <w:t>2</w:t>
        </w:r>
        <w:r>
          <w:fldChar w:fldCharType="end"/>
        </w:r>
      </w:p>
    </w:sdtContent>
  </w:sdt>
  <w:p w:rsidR="00F25D56" w:rsidRDefault="00F2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6" w:rsidRDefault="00F25D56" w:rsidP="00303CF1">
      <w:r>
        <w:separator/>
      </w:r>
    </w:p>
  </w:footnote>
  <w:footnote w:type="continuationSeparator" w:id="0">
    <w:p w:rsidR="00F25D56" w:rsidRDefault="00F25D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6" w:rsidRDefault="00A341AC">
    <w:pPr>
      <w:pStyle w:val="Nagwek"/>
    </w:pPr>
    <w:r w:rsidRPr="00A341AC">
      <w:rPr>
        <w:rFonts w:ascii="Arial" w:hAnsi="Arial" w:cs="Arial"/>
        <w:sz w:val="22"/>
        <w:szCs w:val="22"/>
      </w:rPr>
      <w:t>MCE/26/67/2022/DW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4086B"/>
    <w:rsid w:val="00864890"/>
    <w:rsid w:val="00865C50"/>
    <w:rsid w:val="00894A9D"/>
    <w:rsid w:val="008E498E"/>
    <w:rsid w:val="009747FC"/>
    <w:rsid w:val="00A07B73"/>
    <w:rsid w:val="00A341AC"/>
    <w:rsid w:val="00A777AB"/>
    <w:rsid w:val="00A93B33"/>
    <w:rsid w:val="00AB74DD"/>
    <w:rsid w:val="00AF62B8"/>
    <w:rsid w:val="00BC7BD7"/>
    <w:rsid w:val="00BF5DC6"/>
    <w:rsid w:val="00BF615C"/>
    <w:rsid w:val="00C50D61"/>
    <w:rsid w:val="00C751A5"/>
    <w:rsid w:val="00C77652"/>
    <w:rsid w:val="00CA117F"/>
    <w:rsid w:val="00CB6D8D"/>
    <w:rsid w:val="00DA04A7"/>
    <w:rsid w:val="00DD307F"/>
    <w:rsid w:val="00E757DE"/>
    <w:rsid w:val="00EF0111"/>
    <w:rsid w:val="00F25D56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C2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2021-03-08T07:39:00Z</cp:lastPrinted>
  <dcterms:created xsi:type="dcterms:W3CDTF">2021-03-03T06:51:00Z</dcterms:created>
  <dcterms:modified xsi:type="dcterms:W3CDTF">2022-06-27T09:28:00Z</dcterms:modified>
</cp:coreProperties>
</file>